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3E7F" w14:textId="77777777" w:rsidR="00FC6489" w:rsidRDefault="00FC6489" w:rsidP="00FC6489">
      <w:pPr>
        <w:jc w:val="center"/>
        <w:rPr>
          <w:rFonts w:ascii="Verdana" w:hAnsi="Verdana"/>
          <w:b/>
          <w:sz w:val="24"/>
          <w:szCs w:val="24"/>
          <w:lang w:val="lt-LT"/>
        </w:rPr>
      </w:pPr>
      <w:r>
        <w:rPr>
          <w:rFonts w:ascii="Verdana" w:hAnsi="Verdana"/>
          <w:b/>
          <w:sz w:val="24"/>
          <w:szCs w:val="24"/>
          <w:lang w:val="lt-LT"/>
        </w:rPr>
        <w:t xml:space="preserve">Duomenų sąrašo </w:t>
      </w:r>
      <w:r w:rsidR="009221F7">
        <w:rPr>
          <w:rFonts w:ascii="Verdana" w:hAnsi="Verdana"/>
          <w:b/>
          <w:sz w:val="24"/>
          <w:szCs w:val="24"/>
          <w:lang w:val="lt-LT"/>
        </w:rPr>
        <w:t>PM Pedagogai</w:t>
      </w:r>
      <w:r w:rsidRPr="000D4E1F">
        <w:rPr>
          <w:rFonts w:ascii="Verdana" w:hAnsi="Verdana"/>
          <w:sz w:val="24"/>
          <w:szCs w:val="24"/>
          <w:lang w:val="lt-LT"/>
        </w:rPr>
        <w:t xml:space="preserve"> </w:t>
      </w:r>
      <w:r w:rsidRPr="000D4E1F">
        <w:rPr>
          <w:rFonts w:ascii="Verdana" w:hAnsi="Verdana"/>
          <w:b/>
          <w:sz w:val="24"/>
          <w:szCs w:val="24"/>
          <w:lang w:val="lt-LT"/>
        </w:rPr>
        <w:t>“</w:t>
      </w:r>
      <w:r w:rsidR="009221F7" w:rsidRPr="009221F7">
        <w:t xml:space="preserve"> </w:t>
      </w:r>
      <w:r w:rsidR="009221F7" w:rsidRPr="009221F7">
        <w:rPr>
          <w:rFonts w:ascii="Verdana" w:hAnsi="Verdana"/>
          <w:b/>
          <w:sz w:val="24"/>
          <w:szCs w:val="24"/>
          <w:lang w:val="lt-LT"/>
        </w:rPr>
        <w:t>Profesinio mokymo įstaigos duomenys</w:t>
      </w:r>
      <w:r w:rsidRPr="000D4E1F">
        <w:rPr>
          <w:rFonts w:ascii="Verdana" w:hAnsi="Verdana"/>
          <w:b/>
          <w:sz w:val="24"/>
          <w:szCs w:val="24"/>
          <w:lang w:val="lt-LT"/>
        </w:rPr>
        <w:t>“</w:t>
      </w:r>
      <w:r w:rsidRPr="000D4E1F">
        <w:rPr>
          <w:rFonts w:ascii="Verdana" w:hAnsi="Verdana"/>
          <w:sz w:val="24"/>
          <w:szCs w:val="24"/>
          <w:lang w:val="lt-LT"/>
        </w:rPr>
        <w:t xml:space="preserve"> </w:t>
      </w:r>
      <w:r>
        <w:rPr>
          <w:rFonts w:ascii="Verdana" w:hAnsi="Verdana"/>
          <w:b/>
          <w:sz w:val="24"/>
          <w:szCs w:val="24"/>
          <w:lang w:val="lt-LT"/>
        </w:rPr>
        <w:t>pateikimo</w:t>
      </w:r>
      <w:r w:rsidRPr="000D4E1F">
        <w:rPr>
          <w:rFonts w:ascii="Verdana" w:hAnsi="Verdana"/>
          <w:b/>
          <w:sz w:val="24"/>
          <w:szCs w:val="24"/>
          <w:lang w:val="lt-LT"/>
        </w:rPr>
        <w:t xml:space="preserve"> ir atsiskaitymo instrukcija</w:t>
      </w:r>
    </w:p>
    <w:p w14:paraId="72055637" w14:textId="77777777" w:rsidR="00FC6489" w:rsidRDefault="00FC6489" w:rsidP="00FC6489">
      <w:pPr>
        <w:jc w:val="center"/>
        <w:rPr>
          <w:rFonts w:ascii="Verdana" w:hAnsi="Verdana"/>
          <w:b/>
          <w:sz w:val="24"/>
          <w:szCs w:val="24"/>
          <w:lang w:val="lt-LT"/>
        </w:rPr>
      </w:pPr>
    </w:p>
    <w:p w14:paraId="51C97224" w14:textId="77777777" w:rsidR="00554D92" w:rsidRDefault="00554D92"/>
    <w:p w14:paraId="382CBA27" w14:textId="0668F896" w:rsidR="006E790D" w:rsidRPr="004653D8" w:rsidRDefault="00677BFA" w:rsidP="000219B8">
      <w:pPr>
        <w:jc w:val="both"/>
        <w:rPr>
          <w:rFonts w:ascii="Verdana" w:hAnsi="Verdana" w:cs="Arial"/>
          <w:sz w:val="22"/>
          <w:szCs w:val="22"/>
          <w:lang w:val="lt-LT"/>
        </w:rPr>
      </w:pPr>
      <w:r w:rsidRPr="004653D8">
        <w:rPr>
          <w:rFonts w:ascii="Verdana" w:hAnsi="Verdana" w:cs="Arial"/>
          <w:sz w:val="22"/>
          <w:szCs w:val="22"/>
          <w:lang w:val="lt-LT"/>
        </w:rPr>
        <w:t>PM Pedagogai</w:t>
      </w:r>
      <w:r w:rsidR="00A3465D" w:rsidRPr="004653D8">
        <w:rPr>
          <w:rFonts w:ascii="Verdana" w:hAnsi="Verdana" w:cs="Arial"/>
          <w:sz w:val="22"/>
          <w:szCs w:val="22"/>
          <w:lang w:val="lt-LT"/>
        </w:rPr>
        <w:t xml:space="preserve">  statistinis duomenų sąrašas turi būti atsiskaitytas </w:t>
      </w:r>
      <w:r w:rsidR="005C563F">
        <w:rPr>
          <w:rFonts w:ascii="Verdana" w:hAnsi="Verdana" w:cs="Arial"/>
          <w:b/>
          <w:sz w:val="22"/>
          <w:szCs w:val="22"/>
          <w:lang w:val="lt-LT"/>
        </w:rPr>
        <w:t>iki 202</w:t>
      </w:r>
      <w:r w:rsidR="000E4460">
        <w:rPr>
          <w:rFonts w:ascii="Verdana" w:hAnsi="Verdana" w:cs="Arial"/>
          <w:b/>
          <w:sz w:val="22"/>
          <w:szCs w:val="22"/>
          <w:lang w:val="lt-LT"/>
        </w:rPr>
        <w:t>4</w:t>
      </w:r>
      <w:r w:rsidR="00F770A4">
        <w:rPr>
          <w:rFonts w:ascii="Verdana" w:hAnsi="Verdana" w:cs="Arial"/>
          <w:b/>
          <w:sz w:val="22"/>
          <w:szCs w:val="22"/>
          <w:lang w:val="lt-LT"/>
        </w:rPr>
        <w:t xml:space="preserve"> </w:t>
      </w:r>
      <w:r w:rsidRPr="004653D8">
        <w:rPr>
          <w:rFonts w:ascii="Verdana" w:hAnsi="Verdana" w:cs="Arial"/>
          <w:b/>
          <w:sz w:val="22"/>
          <w:szCs w:val="22"/>
          <w:lang w:val="lt-LT"/>
        </w:rPr>
        <w:t>m. sausio 31 d</w:t>
      </w:r>
    </w:p>
    <w:p w14:paraId="26EE334D" w14:textId="77777777" w:rsidR="006E790D" w:rsidRDefault="006E790D" w:rsidP="006E790D">
      <w:pPr>
        <w:pStyle w:val="Sraopastraipa"/>
        <w:ind w:left="1080"/>
        <w:jc w:val="center"/>
        <w:rPr>
          <w:rFonts w:ascii="Verdana" w:hAnsi="Verdana" w:cs="Arial"/>
          <w:b/>
          <w:sz w:val="24"/>
          <w:szCs w:val="24"/>
          <w:lang w:val="lt-LT"/>
        </w:rPr>
      </w:pPr>
      <w:r w:rsidRPr="006E790D">
        <w:rPr>
          <w:rFonts w:ascii="Verdana" w:hAnsi="Verdana" w:cs="Arial"/>
          <w:b/>
          <w:sz w:val="24"/>
          <w:szCs w:val="24"/>
          <w:lang w:val="lt-LT"/>
        </w:rPr>
        <w:t>Pateikimo į ŠVIS tvarka</w:t>
      </w:r>
    </w:p>
    <w:p w14:paraId="1B32CF3E" w14:textId="77777777" w:rsidR="007B01B6" w:rsidRPr="007B01B6" w:rsidRDefault="006E790D" w:rsidP="007B01B6">
      <w:pPr>
        <w:numPr>
          <w:ilvl w:val="0"/>
          <w:numId w:val="4"/>
        </w:numPr>
        <w:tabs>
          <w:tab w:val="num" w:pos="851"/>
        </w:tabs>
        <w:spacing w:before="120"/>
        <w:ind w:left="397" w:firstLine="0"/>
        <w:jc w:val="both"/>
        <w:rPr>
          <w:rFonts w:ascii="Verdana" w:hAnsi="Verdana"/>
          <w:sz w:val="22"/>
          <w:szCs w:val="22"/>
          <w:lang w:val="lt-LT"/>
        </w:rPr>
      </w:pPr>
      <w:proofErr w:type="spellStart"/>
      <w:r w:rsidRPr="00C14135">
        <w:rPr>
          <w:rFonts w:ascii="Verdana" w:hAnsi="Verdana"/>
          <w:sz w:val="22"/>
          <w:szCs w:val="22"/>
        </w:rPr>
        <w:t>Interneto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proofErr w:type="spellStart"/>
      <w:r w:rsidRPr="00C14135">
        <w:rPr>
          <w:rFonts w:ascii="Verdana" w:hAnsi="Verdana"/>
          <w:sz w:val="22"/>
          <w:szCs w:val="22"/>
        </w:rPr>
        <w:t>svetainėje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hyperlink r:id="rId5" w:history="1">
        <w:r w:rsidRPr="00C14135">
          <w:rPr>
            <w:rStyle w:val="Hipersaitas"/>
            <w:rFonts w:ascii="Verdana" w:hAnsi="Verdana"/>
            <w:sz w:val="22"/>
            <w:szCs w:val="22"/>
          </w:rPr>
          <w:t>www.svis.smm.lt</w:t>
        </w:r>
      </w:hyperlink>
      <w:r w:rsidRPr="00C14135">
        <w:rPr>
          <w:rFonts w:ascii="Verdana" w:hAnsi="Verdana"/>
          <w:sz w:val="22"/>
          <w:szCs w:val="22"/>
        </w:rPr>
        <w:t xml:space="preserve">  </w:t>
      </w:r>
      <w:proofErr w:type="spellStart"/>
      <w:r w:rsidRPr="00C14135">
        <w:rPr>
          <w:rFonts w:ascii="Verdana" w:hAnsi="Verdana"/>
          <w:sz w:val="22"/>
          <w:szCs w:val="22"/>
        </w:rPr>
        <w:t>spauskite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proofErr w:type="spellStart"/>
      <w:r w:rsidRPr="00C14135">
        <w:rPr>
          <w:rFonts w:ascii="Verdana" w:hAnsi="Verdana"/>
          <w:sz w:val="22"/>
          <w:szCs w:val="22"/>
        </w:rPr>
        <w:t>nuorodą</w:t>
      </w:r>
      <w:proofErr w:type="spellEnd"/>
      <w:r w:rsidRPr="00C14135">
        <w:rPr>
          <w:rFonts w:ascii="Verdana" w:hAnsi="Verdana"/>
          <w:sz w:val="22"/>
          <w:szCs w:val="22"/>
        </w:rPr>
        <w:t xml:space="preserve"> </w:t>
      </w:r>
      <w:r w:rsidR="007B01B6" w:rsidRPr="007B01B6">
        <w:rPr>
          <w:rFonts w:ascii="Verdana" w:hAnsi="Verdana"/>
          <w:sz w:val="22"/>
          <w:szCs w:val="22"/>
          <w:lang w:val="lt-LT"/>
        </w:rPr>
        <w:t xml:space="preserve">„Statistika registruotiems vartotojams (nauja)“. Toliau svetainės viršuje dešinėje spauskite </w:t>
      </w:r>
      <w:r w:rsidR="007B01B6" w:rsidRPr="007B01B6">
        <w:rPr>
          <w:rFonts w:ascii="Verdana" w:hAnsi="Verdana"/>
          <w:noProof/>
          <w:sz w:val="22"/>
          <w:szCs w:val="22"/>
          <w:lang w:val="lt-LT"/>
        </w:rPr>
        <w:drawing>
          <wp:inline distT="0" distB="0" distL="0" distR="0" wp14:anchorId="207AE191" wp14:editId="252C3365">
            <wp:extent cx="216462" cy="21021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88" cy="23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B6" w:rsidRPr="007B01B6">
        <w:rPr>
          <w:rFonts w:ascii="Verdana" w:hAnsi="Verdana"/>
          <w:sz w:val="22"/>
          <w:szCs w:val="22"/>
          <w:lang w:val="lt-LT"/>
        </w:rPr>
        <w:t xml:space="preserve">  ir įveskite savo naudotojo vardą ir slaptažodį.</w:t>
      </w:r>
    </w:p>
    <w:p w14:paraId="07452ED4" w14:textId="77777777" w:rsidR="0063637F" w:rsidRPr="007B01B6" w:rsidRDefault="0063637F" w:rsidP="0063637F">
      <w:pPr>
        <w:numPr>
          <w:ilvl w:val="0"/>
          <w:numId w:val="4"/>
        </w:numPr>
        <w:spacing w:before="120"/>
        <w:ind w:left="397" w:firstLine="0"/>
        <w:jc w:val="both"/>
        <w:rPr>
          <w:rFonts w:ascii="Verdana" w:hAnsi="Verdana"/>
          <w:sz w:val="22"/>
          <w:szCs w:val="22"/>
          <w:lang w:val="lt-LT"/>
        </w:rPr>
      </w:pPr>
      <w:r w:rsidRPr="007B01B6">
        <w:rPr>
          <w:rFonts w:ascii="Verdana" w:hAnsi="Verdana"/>
          <w:sz w:val="22"/>
          <w:szCs w:val="22"/>
          <w:lang w:val="lt-LT"/>
        </w:rPr>
        <w:t xml:space="preserve">Norėdami pamatyti iš </w:t>
      </w:r>
      <w:r w:rsidR="0086737F">
        <w:rPr>
          <w:rFonts w:ascii="Verdana" w:hAnsi="Verdana"/>
          <w:sz w:val="22"/>
          <w:szCs w:val="22"/>
          <w:lang w:val="lt-LT"/>
        </w:rPr>
        <w:t xml:space="preserve">Pedagogų </w:t>
      </w:r>
      <w:r w:rsidRPr="007B01B6">
        <w:rPr>
          <w:rFonts w:ascii="Verdana" w:hAnsi="Verdana"/>
          <w:sz w:val="22"/>
          <w:szCs w:val="22"/>
          <w:lang w:val="lt-LT"/>
        </w:rPr>
        <w:t xml:space="preserve">registrų duomenų formuojamus statistikos duomenų sąrašus </w:t>
      </w:r>
      <w:r w:rsidRPr="007B01B6">
        <w:rPr>
          <w:rFonts w:ascii="Verdana" w:hAnsi="Verdana"/>
          <w:b/>
          <w:sz w:val="22"/>
          <w:szCs w:val="22"/>
          <w:lang w:val="lt-LT"/>
        </w:rPr>
        <w:t>PM pedagogai</w:t>
      </w:r>
      <w:r w:rsidRPr="007B01B6">
        <w:rPr>
          <w:rFonts w:ascii="Verdana" w:hAnsi="Verdana"/>
          <w:sz w:val="22"/>
          <w:szCs w:val="22"/>
          <w:lang w:val="lt-LT"/>
        </w:rPr>
        <w:t>:</w:t>
      </w:r>
    </w:p>
    <w:p w14:paraId="0422426D" w14:textId="77777777" w:rsidR="004B4D72" w:rsidRPr="004B4D72" w:rsidRDefault="004B4D72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4B4D72">
        <w:rPr>
          <w:rFonts w:ascii="Verdana" w:hAnsi="Verdana"/>
          <w:sz w:val="22"/>
          <w:szCs w:val="22"/>
        </w:rPr>
        <w:t>Kairėje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pusėje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pasirinkite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proofErr w:type="spellStart"/>
      <w:r w:rsidRPr="004B4D72">
        <w:rPr>
          <w:rFonts w:ascii="Verdana" w:hAnsi="Verdana"/>
          <w:sz w:val="22"/>
          <w:szCs w:val="22"/>
        </w:rPr>
        <w:t>skiltį</w:t>
      </w:r>
      <w:proofErr w:type="spellEnd"/>
      <w:r w:rsidRPr="004B4D72">
        <w:rPr>
          <w:rFonts w:ascii="Verdana" w:hAnsi="Verdana"/>
          <w:sz w:val="22"/>
          <w:szCs w:val="22"/>
        </w:rPr>
        <w:t xml:space="preserve"> </w:t>
      </w:r>
      <w:r w:rsidRPr="004B4D72">
        <w:rPr>
          <w:rFonts w:ascii="Verdana" w:hAnsi="Verdana"/>
          <w:noProof/>
          <w:sz w:val="22"/>
          <w:szCs w:val="22"/>
          <w:lang w:val="lt-LT"/>
        </w:rPr>
        <w:drawing>
          <wp:inline distT="0" distB="0" distL="0" distR="0" wp14:anchorId="366F980D" wp14:editId="7228EE3B">
            <wp:extent cx="217073" cy="192953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82" cy="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D72">
        <w:rPr>
          <w:rFonts w:ascii="Verdana" w:hAnsi="Verdana"/>
          <w:sz w:val="22"/>
          <w:szCs w:val="22"/>
        </w:rPr>
        <w:t xml:space="preserve"> </w:t>
      </w:r>
      <w:r w:rsidRPr="004B4D72">
        <w:rPr>
          <w:rFonts w:ascii="Verdana" w:hAnsi="Verdana"/>
          <w:i/>
          <w:sz w:val="22"/>
          <w:szCs w:val="22"/>
        </w:rPr>
        <w:t xml:space="preserve">ŠVIS </w:t>
      </w:r>
      <w:proofErr w:type="spellStart"/>
      <w:r w:rsidRPr="004B4D72">
        <w:rPr>
          <w:rFonts w:ascii="Verdana" w:hAnsi="Verdana"/>
          <w:i/>
          <w:sz w:val="22"/>
          <w:szCs w:val="22"/>
        </w:rPr>
        <w:t>turinys</w:t>
      </w:r>
      <w:proofErr w:type="spellEnd"/>
      <w:r w:rsidRPr="004B4D72">
        <w:rPr>
          <w:rFonts w:ascii="Verdana" w:hAnsi="Verdana"/>
          <w:sz w:val="22"/>
          <w:szCs w:val="22"/>
          <w:lang w:val="lt-LT"/>
        </w:rPr>
        <w:t>;</w:t>
      </w:r>
    </w:p>
    <w:p w14:paraId="315B070C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Eikite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į </w:t>
      </w:r>
      <w:proofErr w:type="spellStart"/>
      <w:r w:rsidRPr="0063637F">
        <w:rPr>
          <w:rFonts w:ascii="Verdana" w:hAnsi="Verdana"/>
          <w:sz w:val="22"/>
          <w:szCs w:val="22"/>
        </w:rPr>
        <w:t>aplanką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Institucijos</w:t>
      </w:r>
      <w:proofErr w:type="spellEnd"/>
      <w:r w:rsidRPr="0063637F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ataskaitos</w:t>
      </w:r>
      <w:proofErr w:type="spellEnd"/>
      <w:r w:rsidRPr="0063637F">
        <w:rPr>
          <w:rFonts w:ascii="Verdana" w:hAnsi="Verdana"/>
          <w:sz w:val="22"/>
          <w:szCs w:val="22"/>
        </w:rPr>
        <w:t xml:space="preserve">, po to – </w:t>
      </w:r>
      <w:proofErr w:type="spellStart"/>
      <w:r w:rsidRPr="0063637F">
        <w:rPr>
          <w:rFonts w:ascii="Verdana" w:hAnsi="Verdana"/>
          <w:i/>
          <w:sz w:val="22"/>
          <w:szCs w:val="22"/>
        </w:rPr>
        <w:t>Profesinis</w:t>
      </w:r>
      <w:proofErr w:type="spellEnd"/>
      <w:r w:rsidRPr="0063637F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mokymas</w:t>
      </w:r>
      <w:proofErr w:type="spellEnd"/>
      <w:r w:rsidRPr="0063637F">
        <w:rPr>
          <w:rFonts w:ascii="Verdana" w:hAnsi="Verdana"/>
          <w:sz w:val="22"/>
          <w:szCs w:val="22"/>
        </w:rPr>
        <w:t>;</w:t>
      </w:r>
    </w:p>
    <w:p w14:paraId="0C2A1AB9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Sp</w:t>
      </w:r>
      <w:r w:rsidR="00427FEC">
        <w:rPr>
          <w:rFonts w:ascii="Verdana" w:hAnsi="Verdana"/>
          <w:sz w:val="22"/>
          <w:szCs w:val="22"/>
        </w:rPr>
        <w:t>auskite</w:t>
      </w:r>
      <w:proofErr w:type="spellEnd"/>
      <w:r w:rsidR="00427FEC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427FEC">
        <w:rPr>
          <w:rFonts w:ascii="Verdana" w:hAnsi="Verdana"/>
          <w:sz w:val="22"/>
          <w:szCs w:val="22"/>
        </w:rPr>
        <w:t>nuorodą</w:t>
      </w:r>
      <w:proofErr w:type="spellEnd"/>
      <w:r w:rsidR="00427FEC">
        <w:rPr>
          <w:rFonts w:ascii="Verdana" w:hAnsi="Verdana"/>
          <w:sz w:val="22"/>
          <w:szCs w:val="22"/>
        </w:rPr>
        <w:t xml:space="preserve"> </w:t>
      </w:r>
      <w:r w:rsidRPr="0063637F">
        <w:rPr>
          <w:rFonts w:ascii="Verdana" w:hAnsi="Verdana"/>
          <w:sz w:val="22"/>
          <w:szCs w:val="22"/>
        </w:rPr>
        <w:t xml:space="preserve"> </w:t>
      </w:r>
      <w:r w:rsidRPr="00427FEC">
        <w:rPr>
          <w:rFonts w:ascii="Verdana" w:hAnsi="Verdana"/>
          <w:b/>
          <w:sz w:val="22"/>
          <w:szCs w:val="22"/>
        </w:rPr>
        <w:t>PM</w:t>
      </w:r>
      <w:proofErr w:type="gramEnd"/>
      <w:r w:rsidRPr="00427FEC">
        <w:rPr>
          <w:rFonts w:ascii="Verdana" w:hAnsi="Verdana"/>
          <w:b/>
          <w:sz w:val="22"/>
          <w:szCs w:val="22"/>
        </w:rPr>
        <w:t>-</w:t>
      </w:r>
      <w:proofErr w:type="spellStart"/>
      <w:r w:rsidRPr="00427FEC">
        <w:rPr>
          <w:rFonts w:ascii="Verdana" w:hAnsi="Verdana"/>
          <w:b/>
          <w:sz w:val="22"/>
          <w:szCs w:val="22"/>
        </w:rPr>
        <w:t>pedagogai</w:t>
      </w:r>
      <w:proofErr w:type="spellEnd"/>
      <w:r w:rsidRPr="0063637F">
        <w:rPr>
          <w:rFonts w:ascii="Verdana" w:hAnsi="Verdana"/>
          <w:sz w:val="22"/>
          <w:szCs w:val="22"/>
        </w:rPr>
        <w:t>;</w:t>
      </w:r>
    </w:p>
    <w:p w14:paraId="464FE9FF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Pasirinkite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savo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instituciją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lango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apačioje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spauskite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i/>
          <w:sz w:val="22"/>
          <w:szCs w:val="22"/>
        </w:rPr>
        <w:t>Baigti</w:t>
      </w:r>
      <w:proofErr w:type="spellEnd"/>
      <w:r w:rsidRPr="0063637F">
        <w:rPr>
          <w:rFonts w:ascii="Verdana" w:hAnsi="Verdana"/>
          <w:sz w:val="22"/>
          <w:szCs w:val="22"/>
        </w:rPr>
        <w:t>.</w:t>
      </w:r>
    </w:p>
    <w:p w14:paraId="02D0BDB9" w14:textId="561382E0" w:rsidR="00A5010B" w:rsidRPr="00A5010B" w:rsidRDefault="0063637F" w:rsidP="00A5010B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proofErr w:type="spellStart"/>
      <w:r w:rsidRPr="0063637F">
        <w:rPr>
          <w:rFonts w:ascii="Verdana" w:hAnsi="Verdana"/>
          <w:sz w:val="22"/>
          <w:szCs w:val="22"/>
        </w:rPr>
        <w:t>Atsidarius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statistikos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sąrašui</w:t>
      </w:r>
      <w:proofErr w:type="spellEnd"/>
      <w:r w:rsidRPr="0063637F">
        <w:rPr>
          <w:rFonts w:ascii="Verdana" w:hAnsi="Verdana"/>
          <w:sz w:val="22"/>
          <w:szCs w:val="22"/>
        </w:rPr>
        <w:t xml:space="preserve">, </w:t>
      </w:r>
      <w:proofErr w:type="spellStart"/>
      <w:r w:rsidRPr="0063637F">
        <w:rPr>
          <w:rFonts w:ascii="Verdana" w:hAnsi="Verdana"/>
          <w:sz w:val="22"/>
          <w:szCs w:val="22"/>
        </w:rPr>
        <w:t>peržiūrėkite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jame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pateikta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informacija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yra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teisinga</w:t>
      </w:r>
      <w:proofErr w:type="spellEnd"/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Jeigu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matote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netikslumų</w:t>
      </w:r>
      <w:proofErr w:type="spellEnd"/>
      <w:r w:rsidRPr="0063637F">
        <w:rPr>
          <w:rFonts w:ascii="Verdana" w:hAnsi="Verdana"/>
          <w:sz w:val="22"/>
          <w:szCs w:val="22"/>
        </w:rPr>
        <w:t xml:space="preserve">, </w:t>
      </w:r>
      <w:proofErr w:type="spellStart"/>
      <w:r w:rsidRPr="0063637F">
        <w:rPr>
          <w:rFonts w:ascii="Verdana" w:hAnsi="Verdana"/>
          <w:sz w:val="22"/>
          <w:szCs w:val="22"/>
        </w:rPr>
        <w:t>reikia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63637F">
        <w:rPr>
          <w:rFonts w:ascii="Verdana" w:hAnsi="Verdana"/>
          <w:sz w:val="22"/>
          <w:szCs w:val="22"/>
        </w:rPr>
        <w:t>atitinkamai</w:t>
      </w:r>
      <w:proofErr w:type="spellEnd"/>
      <w:r w:rsidRPr="0063637F">
        <w:rPr>
          <w:rFonts w:ascii="Verdana" w:hAnsi="Verdana"/>
          <w:sz w:val="22"/>
          <w:szCs w:val="22"/>
        </w:rPr>
        <w:t xml:space="preserve">  </w:t>
      </w:r>
      <w:proofErr w:type="spellStart"/>
      <w:r w:rsidRPr="0063637F">
        <w:rPr>
          <w:rFonts w:ascii="Verdana" w:hAnsi="Verdana"/>
          <w:sz w:val="22"/>
          <w:szCs w:val="22"/>
        </w:rPr>
        <w:t>pataisyti</w:t>
      </w:r>
      <w:proofErr w:type="spellEnd"/>
      <w:proofErr w:type="gram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Pedagogų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registrų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duomenis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ir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palaukti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atsinaujinimo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ŠVIS‘e</w:t>
      </w:r>
      <w:proofErr w:type="spellEnd"/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Duomenys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atnaujinami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kiekvieną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naktį</w:t>
      </w:r>
      <w:proofErr w:type="spellEnd"/>
      <w:r w:rsidRPr="0063637F">
        <w:rPr>
          <w:rFonts w:ascii="Verdana" w:hAnsi="Verdana"/>
          <w:sz w:val="22"/>
          <w:szCs w:val="22"/>
        </w:rPr>
        <w:t xml:space="preserve"> (</w:t>
      </w:r>
      <w:proofErr w:type="spellStart"/>
      <w:r w:rsidRPr="0063637F">
        <w:rPr>
          <w:rFonts w:ascii="Verdana" w:hAnsi="Verdana"/>
          <w:sz w:val="22"/>
          <w:szCs w:val="22"/>
        </w:rPr>
        <w:t>korekcijų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rezultatus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galima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matyti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kitą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dieną</w:t>
      </w:r>
      <w:proofErr w:type="spellEnd"/>
      <w:r w:rsidRPr="0063637F">
        <w:rPr>
          <w:rFonts w:ascii="Verdana" w:hAnsi="Verdana"/>
          <w:sz w:val="22"/>
          <w:szCs w:val="22"/>
        </w:rPr>
        <w:t>).</w:t>
      </w:r>
      <w:r w:rsid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Dėl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duomenų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pildymo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Pedagogų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registre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kreipkitės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į </w:t>
      </w:r>
      <w:proofErr w:type="spellStart"/>
      <w:r w:rsidR="00A5010B" w:rsidRPr="00A5010B">
        <w:rPr>
          <w:rFonts w:ascii="Verdana" w:hAnsi="Verdana"/>
          <w:sz w:val="22"/>
          <w:szCs w:val="22"/>
        </w:rPr>
        <w:t>Pedagogų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registro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administratorių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proofErr w:type="spellStart"/>
      <w:r w:rsidR="00A5010B" w:rsidRPr="00A5010B">
        <w:rPr>
          <w:rFonts w:ascii="Verdana" w:hAnsi="Verdana"/>
          <w:sz w:val="22"/>
          <w:szCs w:val="22"/>
        </w:rPr>
        <w:t>telefonu</w:t>
      </w:r>
      <w:proofErr w:type="spellEnd"/>
      <w:r w:rsidR="00A5010B" w:rsidRPr="00A5010B">
        <w:rPr>
          <w:rFonts w:ascii="Verdana" w:hAnsi="Verdana"/>
          <w:sz w:val="22"/>
          <w:szCs w:val="22"/>
        </w:rPr>
        <w:t xml:space="preserve"> </w:t>
      </w:r>
      <w:r w:rsidR="00B9633E" w:rsidRPr="00B9633E">
        <w:rPr>
          <w:rFonts w:ascii="Verdana" w:hAnsi="Verdana"/>
          <w:sz w:val="22"/>
          <w:szCs w:val="22"/>
        </w:rPr>
        <w:t>8 658 18436</w:t>
      </w:r>
    </w:p>
    <w:p w14:paraId="1D0B0CC5" w14:textId="77777777" w:rsidR="0063637F" w:rsidRPr="0063637F" w:rsidRDefault="0063637F" w:rsidP="0063637F">
      <w:pPr>
        <w:numPr>
          <w:ilvl w:val="1"/>
          <w:numId w:val="4"/>
        </w:numPr>
        <w:tabs>
          <w:tab w:val="num" w:pos="1797"/>
        </w:tabs>
        <w:spacing w:before="120"/>
        <w:ind w:left="1797"/>
        <w:jc w:val="both"/>
        <w:rPr>
          <w:rFonts w:ascii="Verdana" w:hAnsi="Verdana"/>
          <w:sz w:val="22"/>
          <w:szCs w:val="22"/>
        </w:rPr>
      </w:pPr>
      <w:r w:rsidRPr="0063637F">
        <w:rPr>
          <w:rFonts w:ascii="Verdana" w:hAnsi="Verdana"/>
          <w:sz w:val="22"/>
          <w:szCs w:val="22"/>
        </w:rPr>
        <w:t xml:space="preserve">Kai </w:t>
      </w:r>
      <w:proofErr w:type="spellStart"/>
      <w:r w:rsidRPr="0063637F">
        <w:rPr>
          <w:rFonts w:ascii="Verdana" w:hAnsi="Verdana"/>
          <w:sz w:val="22"/>
          <w:szCs w:val="22"/>
        </w:rPr>
        <w:t>įsitikinsite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statistikos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sąrašuose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matomų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teisingumu</w:t>
      </w:r>
      <w:proofErr w:type="spellEnd"/>
      <w:r w:rsidRPr="0083796B">
        <w:rPr>
          <w:rFonts w:ascii="Verdana" w:hAnsi="Verdana"/>
          <w:sz w:val="22"/>
          <w:szCs w:val="22"/>
        </w:rPr>
        <w:t>,</w:t>
      </w:r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spauskite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r w:rsidR="00A5010B">
        <w:rPr>
          <w:noProof/>
          <w:lang w:val="lt-LT"/>
        </w:rPr>
        <w:drawing>
          <wp:inline distT="0" distB="0" distL="0" distR="0" wp14:anchorId="4090CACD" wp14:editId="0DC0E52E">
            <wp:extent cx="597604" cy="191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49" cy="2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37F">
        <w:rPr>
          <w:rFonts w:ascii="Verdana" w:hAnsi="Verdana"/>
          <w:sz w:val="22"/>
          <w:szCs w:val="22"/>
        </w:rPr>
        <w:t xml:space="preserve">. </w:t>
      </w:r>
      <w:proofErr w:type="spellStart"/>
      <w:r w:rsidRPr="0063637F">
        <w:rPr>
          <w:rFonts w:ascii="Verdana" w:hAnsi="Verdana"/>
          <w:sz w:val="22"/>
          <w:szCs w:val="22"/>
        </w:rPr>
        <w:t>Šią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nuorodą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matys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tik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institucijos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duomenų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tvirtintojo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teises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turintys</w:t>
      </w:r>
      <w:proofErr w:type="spellEnd"/>
      <w:r w:rsidRPr="0063637F">
        <w:rPr>
          <w:rFonts w:ascii="Verdana" w:hAnsi="Verdana"/>
          <w:sz w:val="22"/>
          <w:szCs w:val="22"/>
        </w:rPr>
        <w:t xml:space="preserve"> </w:t>
      </w:r>
      <w:proofErr w:type="spellStart"/>
      <w:r w:rsidRPr="0063637F">
        <w:rPr>
          <w:rFonts w:ascii="Verdana" w:hAnsi="Verdana"/>
          <w:sz w:val="22"/>
          <w:szCs w:val="22"/>
        </w:rPr>
        <w:t>naudotojai</w:t>
      </w:r>
      <w:proofErr w:type="spellEnd"/>
      <w:r w:rsidRPr="0063637F">
        <w:rPr>
          <w:rFonts w:ascii="Verdana" w:hAnsi="Verdana"/>
          <w:sz w:val="22"/>
          <w:szCs w:val="22"/>
        </w:rPr>
        <w:t>.</w:t>
      </w:r>
    </w:p>
    <w:p w14:paraId="4BF59BA3" w14:textId="77777777" w:rsidR="00D60ECF" w:rsidRDefault="00D60ECF" w:rsidP="0063637F">
      <w:pPr>
        <w:tabs>
          <w:tab w:val="left" w:pos="1560"/>
        </w:tabs>
        <w:spacing w:before="120"/>
        <w:jc w:val="both"/>
        <w:rPr>
          <w:rFonts w:ascii="Verdana" w:hAnsi="Verdana"/>
          <w:sz w:val="22"/>
          <w:szCs w:val="22"/>
        </w:rPr>
      </w:pPr>
    </w:p>
    <w:p w14:paraId="2860A44B" w14:textId="77777777" w:rsidR="00D60ECF" w:rsidRDefault="00D60ECF" w:rsidP="00D60ECF">
      <w:pPr>
        <w:pStyle w:val="Antrat2"/>
        <w:jc w:val="center"/>
        <w:rPr>
          <w:rFonts w:ascii="Verdana" w:eastAsia="Calibri" w:hAnsi="Verdana"/>
          <w:b/>
          <w:color w:val="auto"/>
          <w:sz w:val="24"/>
          <w:szCs w:val="24"/>
        </w:rPr>
      </w:pPr>
      <w:r w:rsidRPr="000D4E1F">
        <w:rPr>
          <w:rFonts w:ascii="Verdana" w:eastAsia="Calibri" w:hAnsi="Verdana"/>
          <w:b/>
          <w:color w:val="auto"/>
          <w:sz w:val="24"/>
          <w:szCs w:val="24"/>
        </w:rPr>
        <w:t>Atsiskaitymas ir kontaktai</w:t>
      </w:r>
    </w:p>
    <w:p w14:paraId="1E8B9030" w14:textId="77777777" w:rsidR="00D60ECF" w:rsidRPr="000D4E1F" w:rsidRDefault="00D60ECF" w:rsidP="00D60ECF">
      <w:pPr>
        <w:rPr>
          <w:rFonts w:ascii="Verdana" w:eastAsia="Calibri" w:hAnsi="Verdana"/>
          <w:sz w:val="22"/>
          <w:szCs w:val="22"/>
          <w:lang w:val="lt-LT" w:eastAsia="en-US"/>
        </w:rPr>
      </w:pPr>
    </w:p>
    <w:p w14:paraId="6B274B17" w14:textId="77777777" w:rsidR="00D60ECF" w:rsidRPr="000D4E1F" w:rsidRDefault="003E1BAA" w:rsidP="00D60ECF">
      <w:pPr>
        <w:rPr>
          <w:rFonts w:ascii="Verdana" w:hAnsi="Verdana" w:cs="Arial"/>
          <w:sz w:val="22"/>
          <w:szCs w:val="22"/>
          <w:lang w:val="lt-LT"/>
        </w:rPr>
      </w:pPr>
      <w:r>
        <w:rPr>
          <w:rFonts w:ascii="Verdana" w:hAnsi="Verdana" w:cs="Arial"/>
          <w:sz w:val="22"/>
          <w:szCs w:val="22"/>
          <w:lang w:val="lt-LT"/>
        </w:rPr>
        <w:t xml:space="preserve">1.  </w:t>
      </w:r>
      <w:r w:rsidR="00D60ECF">
        <w:rPr>
          <w:rFonts w:ascii="Verdana" w:hAnsi="Verdana" w:cs="Arial"/>
          <w:sz w:val="22"/>
          <w:szCs w:val="22"/>
          <w:lang w:val="lt-LT"/>
        </w:rPr>
        <w:t>P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atikrintą statistinę formą mokyklos atsakingas darbuotojas patvirtina </w:t>
      </w:r>
      <w:r>
        <w:rPr>
          <w:rFonts w:ascii="Verdana" w:hAnsi="Verdana" w:cs="Arial"/>
          <w:sz w:val="22"/>
          <w:szCs w:val="22"/>
          <w:lang w:val="lt-LT"/>
        </w:rPr>
        <w:t xml:space="preserve">taip, </w:t>
      </w:r>
      <w:r w:rsidR="00246AD3" w:rsidRPr="00246AD3">
        <w:rPr>
          <w:rFonts w:ascii="Verdana" w:hAnsi="Verdana" w:cs="Arial"/>
          <w:sz w:val="22"/>
          <w:szCs w:val="22"/>
          <w:lang w:val="lt-LT"/>
        </w:rPr>
        <w:t>kaip nurodyta  2 punkto f papunktyje.</w:t>
      </w:r>
    </w:p>
    <w:p w14:paraId="5D78A066" w14:textId="77777777" w:rsidR="00D60ECF" w:rsidRPr="000D4E1F" w:rsidRDefault="000710B8" w:rsidP="00D60ECF">
      <w:pPr>
        <w:rPr>
          <w:rFonts w:ascii="Verdana" w:hAnsi="Verdana" w:cs="Arial"/>
          <w:sz w:val="22"/>
          <w:szCs w:val="22"/>
          <w:lang w:val="lt-LT"/>
        </w:rPr>
      </w:pPr>
      <w:r>
        <w:rPr>
          <w:rFonts w:ascii="Verdana" w:hAnsi="Verdana" w:cs="Arial"/>
          <w:sz w:val="22"/>
          <w:szCs w:val="22"/>
          <w:lang w:val="lt-LT"/>
        </w:rPr>
        <w:t>2</w:t>
      </w:r>
      <w:r w:rsidR="003E1BAA">
        <w:rPr>
          <w:rFonts w:ascii="Verdana" w:hAnsi="Verdana" w:cs="Arial"/>
          <w:sz w:val="22"/>
          <w:szCs w:val="22"/>
          <w:lang w:val="lt-LT"/>
        </w:rPr>
        <w:t xml:space="preserve">.  </w:t>
      </w:r>
      <w:r w:rsidR="00253AD0">
        <w:rPr>
          <w:rFonts w:ascii="Verdana" w:hAnsi="Verdana" w:cs="Arial"/>
          <w:sz w:val="22"/>
          <w:szCs w:val="22"/>
          <w:lang w:val="lt-LT"/>
        </w:rPr>
        <w:t>Jeigu NŠA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 darbuotojas neras netikslumų patvirtintame statistikos duomenų sąraše – bus laikoma, kad už jį </w:t>
      </w:r>
      <w:r>
        <w:rPr>
          <w:rFonts w:ascii="Verdana" w:hAnsi="Verdana" w:cs="Arial"/>
          <w:sz w:val="22"/>
          <w:szCs w:val="22"/>
          <w:lang w:val="lt-LT"/>
        </w:rPr>
        <w:t>mokykla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 atsiskaitė. Jeigu bus rasta netikslumų, duomenų patvirtinimas bus atšauktas ir bus prašoma patikslinti statistikos duomenų sąrašo duomenis.</w:t>
      </w:r>
    </w:p>
    <w:p w14:paraId="77AE4A62" w14:textId="3DBF9D9A" w:rsidR="00D60ECF" w:rsidRPr="000D4E1F" w:rsidRDefault="000710B8" w:rsidP="00D60ECF">
      <w:pPr>
        <w:rPr>
          <w:rFonts w:ascii="Verdana" w:hAnsi="Verdana" w:cs="Arial"/>
          <w:sz w:val="22"/>
          <w:szCs w:val="22"/>
          <w:lang w:val="lt-LT"/>
        </w:rPr>
      </w:pPr>
      <w:r>
        <w:rPr>
          <w:rFonts w:ascii="Verdana" w:hAnsi="Verdana" w:cs="Arial"/>
          <w:sz w:val="22"/>
          <w:szCs w:val="22"/>
          <w:lang w:val="lt-LT"/>
        </w:rPr>
        <w:t>3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. </w:t>
      </w:r>
      <w:r w:rsidR="003E1BAA">
        <w:rPr>
          <w:rFonts w:ascii="Verdana" w:hAnsi="Verdana" w:cs="Arial"/>
          <w:sz w:val="22"/>
          <w:szCs w:val="22"/>
          <w:lang w:val="lt-LT"/>
        </w:rPr>
        <w:t xml:space="preserve"> 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Šios formos pildymo ir atsiskaitymo klausimais konsultuoja Galina </w:t>
      </w:r>
      <w:proofErr w:type="spellStart"/>
      <w:r w:rsidR="00D60ECF" w:rsidRPr="000D4E1F">
        <w:rPr>
          <w:rFonts w:ascii="Verdana" w:hAnsi="Verdana" w:cs="Arial"/>
          <w:sz w:val="22"/>
          <w:szCs w:val="22"/>
          <w:lang w:val="lt-LT"/>
        </w:rPr>
        <w:t>Šestakova</w:t>
      </w:r>
      <w:proofErr w:type="spellEnd"/>
      <w:r w:rsidR="00D60ECF" w:rsidRPr="000D4E1F">
        <w:rPr>
          <w:rFonts w:ascii="Verdana" w:hAnsi="Verdana" w:cs="Arial"/>
          <w:sz w:val="22"/>
          <w:szCs w:val="22"/>
          <w:lang w:val="lt-LT"/>
        </w:rPr>
        <w:t xml:space="preserve"> telefonu </w:t>
      </w:r>
      <w:bookmarkStart w:id="0" w:name="_GoBack"/>
      <w:r w:rsidR="0002630B" w:rsidRPr="0002630B">
        <w:rPr>
          <w:rFonts w:ascii="Verdana" w:hAnsi="Verdana"/>
          <w:color w:val="212529"/>
        </w:rPr>
        <w:t>8 658 18504</w:t>
      </w:r>
      <w:r w:rsidR="000219B8">
        <w:rPr>
          <w:rFonts w:ascii="Verdana" w:hAnsi="Verdana" w:cs="Arial"/>
          <w:sz w:val="22"/>
          <w:szCs w:val="22"/>
          <w:lang w:val="lt-LT"/>
        </w:rPr>
        <w:t xml:space="preserve"> </w:t>
      </w:r>
      <w:bookmarkEnd w:id="0"/>
      <w:r w:rsidR="00D60ECF" w:rsidRPr="000D4E1F">
        <w:rPr>
          <w:rFonts w:ascii="Verdana" w:hAnsi="Verdana" w:cs="Arial"/>
          <w:sz w:val="22"/>
          <w:szCs w:val="22"/>
          <w:lang w:val="lt-LT"/>
        </w:rPr>
        <w:t>i</w:t>
      </w:r>
      <w:r w:rsidR="000219B8">
        <w:rPr>
          <w:rFonts w:ascii="Verdana" w:hAnsi="Verdana" w:cs="Arial"/>
          <w:sz w:val="22"/>
          <w:szCs w:val="22"/>
          <w:lang w:val="lt-LT"/>
        </w:rPr>
        <w:t>r el. paštu galina.sestakova@nsa</w:t>
      </w:r>
      <w:r w:rsidR="00D60ECF" w:rsidRPr="000D4E1F">
        <w:rPr>
          <w:rFonts w:ascii="Verdana" w:hAnsi="Verdana" w:cs="Arial"/>
          <w:sz w:val="22"/>
          <w:szCs w:val="22"/>
          <w:lang w:val="lt-LT"/>
        </w:rPr>
        <w:t>.smm.lt</w:t>
      </w:r>
    </w:p>
    <w:p w14:paraId="74688FEE" w14:textId="77777777" w:rsidR="00D60ECF" w:rsidRPr="00D60ECF" w:rsidRDefault="00D60ECF" w:rsidP="00D60ECF">
      <w:pPr>
        <w:tabs>
          <w:tab w:val="left" w:pos="1560"/>
        </w:tabs>
        <w:spacing w:before="120"/>
        <w:jc w:val="both"/>
        <w:rPr>
          <w:rFonts w:ascii="Verdana" w:hAnsi="Verdana"/>
          <w:sz w:val="22"/>
          <w:szCs w:val="22"/>
          <w:lang w:val="lt-LT"/>
        </w:rPr>
      </w:pPr>
    </w:p>
    <w:p w14:paraId="6A6680E3" w14:textId="77777777" w:rsidR="006E790D" w:rsidRPr="000219B8" w:rsidRDefault="006E790D" w:rsidP="006E790D">
      <w:pPr>
        <w:pStyle w:val="Sraopastraipa"/>
        <w:ind w:left="1080"/>
        <w:rPr>
          <w:rFonts w:ascii="Verdana" w:hAnsi="Verdana" w:cs="Arial"/>
          <w:b/>
          <w:sz w:val="24"/>
          <w:szCs w:val="24"/>
          <w:lang w:val="lt-LT"/>
        </w:rPr>
      </w:pPr>
    </w:p>
    <w:p w14:paraId="796B862A" w14:textId="77777777" w:rsidR="00A3465D" w:rsidRPr="000219B8" w:rsidRDefault="00A3465D" w:rsidP="00A3465D">
      <w:pPr>
        <w:pStyle w:val="Sraopastraipa"/>
        <w:ind w:left="1080"/>
        <w:rPr>
          <w:lang w:val="lt-LT"/>
        </w:rPr>
      </w:pPr>
    </w:p>
    <w:p w14:paraId="2D06E335" w14:textId="77777777" w:rsidR="001F5D2A" w:rsidRPr="000219B8" w:rsidRDefault="001F5D2A" w:rsidP="00C52D12">
      <w:pPr>
        <w:pStyle w:val="Sraopastraipa"/>
        <w:ind w:left="1080"/>
        <w:rPr>
          <w:lang w:val="lt-LT"/>
        </w:rPr>
      </w:pPr>
    </w:p>
    <w:sectPr w:rsidR="001F5D2A" w:rsidRPr="0002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942"/>
    <w:multiLevelType w:val="hybridMultilevel"/>
    <w:tmpl w:val="6512BEDC"/>
    <w:lvl w:ilvl="0" w:tplc="C49E8896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F7D79"/>
    <w:multiLevelType w:val="hybridMultilevel"/>
    <w:tmpl w:val="225800A2"/>
    <w:lvl w:ilvl="0" w:tplc="A43ABE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-6575"/>
        </w:tabs>
        <w:ind w:left="-657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-5855"/>
        </w:tabs>
        <w:ind w:left="-58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5135"/>
        </w:tabs>
        <w:ind w:left="-51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4415"/>
        </w:tabs>
        <w:ind w:left="-441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3695"/>
        </w:tabs>
        <w:ind w:left="-36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2975"/>
        </w:tabs>
        <w:ind w:left="-297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2255"/>
        </w:tabs>
        <w:ind w:left="-2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-1535"/>
        </w:tabs>
        <w:ind w:left="-1535" w:hanging="180"/>
      </w:pPr>
    </w:lvl>
  </w:abstractNum>
  <w:abstractNum w:abstractNumId="2" w15:restartNumberingAfterBreak="0">
    <w:nsid w:val="70EA03AE"/>
    <w:multiLevelType w:val="hybridMultilevel"/>
    <w:tmpl w:val="3412EC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7388"/>
    <w:multiLevelType w:val="hybridMultilevel"/>
    <w:tmpl w:val="600E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89"/>
    <w:rsid w:val="000219B8"/>
    <w:rsid w:val="0002630B"/>
    <w:rsid w:val="000375E7"/>
    <w:rsid w:val="000710B8"/>
    <w:rsid w:val="000E4460"/>
    <w:rsid w:val="001F5D2A"/>
    <w:rsid w:val="00246AD3"/>
    <w:rsid w:val="00253AD0"/>
    <w:rsid w:val="00341661"/>
    <w:rsid w:val="003E1BAA"/>
    <w:rsid w:val="003F45B8"/>
    <w:rsid w:val="00427FEC"/>
    <w:rsid w:val="00437E83"/>
    <w:rsid w:val="004653D8"/>
    <w:rsid w:val="004851EE"/>
    <w:rsid w:val="004B4D72"/>
    <w:rsid w:val="005133E4"/>
    <w:rsid w:val="00554D92"/>
    <w:rsid w:val="00593989"/>
    <w:rsid w:val="005C563F"/>
    <w:rsid w:val="0063637F"/>
    <w:rsid w:val="00677BFA"/>
    <w:rsid w:val="006D6C4F"/>
    <w:rsid w:val="006E790D"/>
    <w:rsid w:val="007B01B6"/>
    <w:rsid w:val="0083796B"/>
    <w:rsid w:val="0086737F"/>
    <w:rsid w:val="009221F7"/>
    <w:rsid w:val="00930055"/>
    <w:rsid w:val="00A3465D"/>
    <w:rsid w:val="00A5010B"/>
    <w:rsid w:val="00B00B0A"/>
    <w:rsid w:val="00B22A40"/>
    <w:rsid w:val="00B628FE"/>
    <w:rsid w:val="00B82FDF"/>
    <w:rsid w:val="00B9633E"/>
    <w:rsid w:val="00BA1AE3"/>
    <w:rsid w:val="00C14135"/>
    <w:rsid w:val="00C52D12"/>
    <w:rsid w:val="00CC5307"/>
    <w:rsid w:val="00D60ECF"/>
    <w:rsid w:val="00D97B1E"/>
    <w:rsid w:val="00DB561D"/>
    <w:rsid w:val="00DC1C6F"/>
    <w:rsid w:val="00ED7D8F"/>
    <w:rsid w:val="00F770A4"/>
    <w:rsid w:val="00FA78AD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792"/>
  <w15:chartTrackingRefBased/>
  <w15:docId w15:val="{8276A9A5-80E1-4FCC-B4D2-B3F1FB2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60ECF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33E4"/>
    <w:pPr>
      <w:ind w:left="720"/>
      <w:contextualSpacing/>
    </w:pPr>
  </w:style>
  <w:style w:type="character" w:styleId="Hipersaitas">
    <w:name w:val="Hyperlink"/>
    <w:rsid w:val="006E790D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60ECF"/>
    <w:rPr>
      <w:rFonts w:ascii="Calibri Light" w:eastAsia="Times New Roman" w:hAnsi="Calibri Light" w:cs="Times New Roman"/>
      <w:color w:val="2E74B5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vis.sm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Ineta Antanavičienė</cp:lastModifiedBy>
  <cp:revision>16</cp:revision>
  <dcterms:created xsi:type="dcterms:W3CDTF">2021-09-08T11:27:00Z</dcterms:created>
  <dcterms:modified xsi:type="dcterms:W3CDTF">2024-01-31T06:34:00Z</dcterms:modified>
</cp:coreProperties>
</file>